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>Soft Skills: documentation, communication and transparency with personal touch. Highly team-oriented. Special attention to concepts, processes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F8471C9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 xml:space="preserve">(last </w:t>
      </w:r>
      <w:r w:rsidR="001F05A4">
        <w:rPr>
          <w:i/>
          <w:lang w:val="en-US"/>
        </w:rPr>
        <w:t>seven</w:t>
      </w:r>
      <w:r w:rsidR="005259FB">
        <w:rPr>
          <w:i/>
          <w:lang w:val="en-US"/>
        </w:rPr>
        <w:t xml:space="preserve"> years)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41E8F58" w14:textId="64C70EB3" w:rsidR="00836A80" w:rsidRDefault="00836A80" w:rsidP="00836A80">
      <w:pPr>
        <w:pStyle w:val="Projektlebenslauf"/>
        <w:rPr>
          <w:lang w:val="en-US"/>
        </w:rPr>
      </w:pPr>
      <w:r>
        <w:rPr>
          <w:lang w:val="en-US"/>
        </w:rPr>
        <w:t>12/2021 – now</w:t>
      </w:r>
      <w:r>
        <w:rPr>
          <w:lang w:val="en-US"/>
        </w:rPr>
        <w:tab/>
      </w:r>
      <w:r w:rsidRPr="000B7E56">
        <w:rPr>
          <w:lang w:val="en-US"/>
        </w:rPr>
        <w:t>Network</w:t>
      </w:r>
      <w:r>
        <w:rPr>
          <w:lang w:val="en-US"/>
        </w:rPr>
        <w:t xml:space="preserve">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</w:r>
      <w:r w:rsidR="00A20111">
        <w:rPr>
          <w:lang w:val="en-US"/>
        </w:rPr>
        <w:t xml:space="preserve">Technical </w:t>
      </w:r>
      <w:r w:rsidR="0008293D">
        <w:rPr>
          <w:lang w:val="en-US"/>
        </w:rPr>
        <w:t xml:space="preserve">project management. </w:t>
      </w:r>
      <w:r>
        <w:rPr>
          <w:lang w:val="en-US"/>
        </w:rPr>
        <w:t>Firewall migrations</w:t>
      </w:r>
      <w:r w:rsidR="009926A8">
        <w:rPr>
          <w:lang w:val="en-US"/>
        </w:rPr>
        <w:t>, network segmentation, process creation, documentation</w:t>
      </w:r>
      <w:r>
        <w:rPr>
          <w:lang w:val="en-US"/>
        </w:rPr>
        <w:t xml:space="preserve">. </w:t>
      </w:r>
      <w:r w:rsidR="009926A8">
        <w:rPr>
          <w:lang w:val="en-US"/>
        </w:rPr>
        <w:t>Realization multi vendor firewalls incl. multicast. Creation migration szenarios.</w:t>
      </w:r>
      <w:r>
        <w:rPr>
          <w:lang w:val="en-US"/>
        </w:rPr>
        <w:br/>
        <w:t>Using Cisco equipment (Nexus, Catalyst), Cisco ASA</w:t>
      </w:r>
      <w:r w:rsidR="009926A8">
        <w:rPr>
          <w:lang w:val="en-US"/>
        </w:rPr>
        <w:t>, Checkpoint- and</w:t>
      </w:r>
      <w:r>
        <w:rPr>
          <w:lang w:val="en-US"/>
        </w:rPr>
        <w:t xml:space="preserve"> Fortinet firewalls incl. Fortimanager</w:t>
      </w:r>
      <w:r w:rsidR="009926A8">
        <w:rPr>
          <w:lang w:val="en-US"/>
        </w:rPr>
        <w:t xml:space="preserve"> and Fortianalyzer.</w:t>
      </w:r>
      <w:r>
        <w:rPr>
          <w:lang w:val="en-US"/>
        </w:rPr>
        <w:br/>
        <w:t>Customer</w:t>
      </w:r>
      <w:r w:rsidR="009926A8">
        <w:rPr>
          <w:lang w:val="en-US"/>
        </w:rPr>
        <w:t xml:space="preserve">: </w:t>
      </w:r>
      <w:r w:rsidR="009926A8">
        <w:t>HSBC Trinkaus &amp; Burkhardt, D</w:t>
      </w:r>
      <w:r w:rsidR="009926A8">
        <w:rPr>
          <w:lang w:val="de-DE"/>
        </w:rPr>
        <w:t>ue</w:t>
      </w:r>
      <w:r w:rsidR="009926A8">
        <w:t>sseldorf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</w:t>
      </w:r>
      <w:r w:rsidR="009926A8">
        <w:rPr>
          <w:lang w:val="en-US"/>
        </w:rPr>
        <w:t>, foreign group management</w:t>
      </w:r>
      <w:r>
        <w:rPr>
          <w:lang w:val="en-US"/>
        </w:rPr>
        <w:t>.</w:t>
      </w:r>
    </w:p>
    <w:p w14:paraId="484E93DA" w14:textId="1AE6EE75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lastRenderedPageBreak/>
        <w:t>0</w:t>
      </w:r>
      <w:r w:rsidR="005F11EC">
        <w:rPr>
          <w:lang w:val="en-US"/>
        </w:rPr>
        <w:t>7</w:t>
      </w:r>
      <w:r>
        <w:rPr>
          <w:lang w:val="en-US"/>
        </w:rPr>
        <w:t>/202</w:t>
      </w:r>
      <w:r w:rsidR="005F11EC">
        <w:rPr>
          <w:lang w:val="en-US"/>
        </w:rPr>
        <w:t>1</w:t>
      </w:r>
      <w:r>
        <w:rPr>
          <w:lang w:val="en-US"/>
        </w:rPr>
        <w:t xml:space="preserve"> – </w:t>
      </w:r>
      <w:r w:rsidR="00836A80">
        <w:rPr>
          <w:lang w:val="en-US"/>
        </w:rPr>
        <w:t>12/2021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  <w:t>Firewall migrations and network optimization. New Fortimanager (design and build), creation migration szenarios incl. sub project management.</w:t>
      </w:r>
      <w:r>
        <w:rPr>
          <w:lang w:val="en-US"/>
        </w:rPr>
        <w:br/>
        <w:t>Using Cisco equipment (Nexus, Catalyst), Cisco ASA and Fortinet firewalls incl. Fortimanager, Splunk, Zscaler</w:t>
      </w:r>
      <w:r>
        <w:rPr>
          <w:lang w:val="en-US"/>
        </w:rPr>
        <w:br/>
        <w:t>Customer of energy industry, Hamburg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</w:t>
      </w:r>
      <w:r w:rsidR="005F11EC">
        <w:rPr>
          <w:lang w:val="en-US"/>
        </w:rPr>
        <w:t>.</w:t>
      </w:r>
    </w:p>
    <w:p w14:paraId="098AE3A5" w14:textId="230D44BB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t>05/2020 – 07/2021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>
        <w:rPr>
          <w:lang w:val="en-US"/>
        </w:rPr>
        <w:br/>
        <w:t>Using Cisco equipment (Nexus, Catalyst, ASR, ISR), Check Point and Palo Alto firewalls, Microsoft Azure, AWS and other cloud providers, Equinix, Aviatrix.</w:t>
      </w:r>
      <w:r>
        <w:rPr>
          <w:lang w:val="en-US"/>
        </w:rPr>
        <w:br/>
        <w:t xml:space="preserve">Customer: </w:t>
      </w:r>
      <w:r w:rsidRPr="003A2DF6">
        <w:rPr>
          <w:lang w:val="en-US"/>
        </w:rPr>
        <w:t>VW Financial Services, Braunschweig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worldwide subsidiaries,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>Consultancy in architecture, ruleset design, lifecycle, migration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>Using Cisco ASA, Fortigate</w:t>
      </w:r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Fortigate firewalls via Fortimanager.</w:t>
      </w:r>
      <w:r w:rsidRPr="00B65ED4">
        <w:rPr>
          <w:lang w:val="en-US"/>
        </w:rPr>
        <w:br/>
        <w:t xml:space="preserve">Customer: </w:t>
      </w:r>
      <w:r w:rsidRPr="007668D2">
        <w:rPr>
          <w:lang w:val="en-US"/>
        </w:rPr>
        <w:t>Plusserver</w:t>
      </w:r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>Customer: Vodafone/IBM, Frankfurt and Kelsterbach.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consultancy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>Optimization of security zones. Firewall Audit. Creation naming convention. Process optimization. Ruleset optimization and cleanup. Setup, improvement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>roxies, Mcafee</w:t>
      </w:r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>etworking, Tufin.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lastRenderedPageBreak/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r w:rsidR="00056519">
        <w:rPr>
          <w:lang w:val="en-US"/>
        </w:rPr>
        <w:t>m</w:t>
      </w:r>
      <w:r w:rsidRPr="004C1F52">
        <w:rPr>
          <w:lang w:val="en-US"/>
        </w:rPr>
        <w:t xml:space="preserve">anagement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Algosec.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>Structure: wordwide,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  <w:t xml:space="preserve">Security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>Initial setup, improvement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Tufin</w:t>
      </w:r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>Structure: wordwide,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>Consultancy in architecture, ruleset design and migration scenarios. Lead engineer introducing Fortigate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Fortigate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>: Siegwerk Druckfarben AG &amp; Co. KGaA</w:t>
      </w:r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Securitydesign.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aruba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479382F5" w14:textId="77777777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03/2015 – 08/2015</w:t>
      </w:r>
      <w:r w:rsidRPr="00B65ED4">
        <w:rPr>
          <w:lang w:val="en-US"/>
        </w:rPr>
        <w:tab/>
      </w:r>
      <w:r w:rsidR="00142AAE">
        <w:rPr>
          <w:lang w:val="en-US"/>
        </w:rPr>
        <w:t>Senior migration professional</w:t>
      </w:r>
      <w:r w:rsidR="00142AAE">
        <w:rPr>
          <w:lang w:val="en-US"/>
        </w:rPr>
        <w:br/>
      </w:r>
      <w:r w:rsidRPr="00B65ED4">
        <w:rPr>
          <w:lang w:val="en-US"/>
        </w:rPr>
        <w:t xml:space="preserve">Windows </w:t>
      </w:r>
      <w:r w:rsidR="00142AAE">
        <w:rPr>
          <w:lang w:val="en-US"/>
        </w:rPr>
        <w:t>m</w:t>
      </w:r>
      <w:r w:rsidRPr="00B65ED4">
        <w:rPr>
          <w:lang w:val="en-US"/>
        </w:rPr>
        <w:t>igration (</w:t>
      </w:r>
      <w:r w:rsidR="00142AAE">
        <w:rPr>
          <w:lang w:val="en-US"/>
        </w:rPr>
        <w:t>s</w:t>
      </w:r>
      <w:r w:rsidRPr="00B65ED4">
        <w:rPr>
          <w:lang w:val="en-US"/>
        </w:rPr>
        <w:t xml:space="preserve">erver 2003 to 2013 and domain </w:t>
      </w:r>
      <w:r w:rsidR="00C6096E" w:rsidRPr="00B65ED4">
        <w:rPr>
          <w:lang w:val="en-US"/>
        </w:rPr>
        <w:t>migration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142AAE">
        <w:rPr>
          <w:lang w:val="en-US"/>
        </w:rPr>
        <w:t xml:space="preserve">Design </w:t>
      </w:r>
      <w:r w:rsidR="00C6096E" w:rsidRPr="00B65ED4">
        <w:rPr>
          <w:lang w:val="en-US"/>
        </w:rPr>
        <w:t xml:space="preserve">and </w:t>
      </w:r>
      <w:r w:rsidR="00142AAE" w:rsidRPr="00B65ED4">
        <w:rPr>
          <w:lang w:val="en-US"/>
        </w:rPr>
        <w:t>realization</w:t>
      </w:r>
      <w:r w:rsidR="00C6096E" w:rsidRPr="00B65ED4">
        <w:rPr>
          <w:lang w:val="en-US"/>
        </w:rPr>
        <w:t xml:space="preserve"> for s</w:t>
      </w:r>
      <w:r w:rsidRPr="00B65ED4">
        <w:rPr>
          <w:lang w:val="en-US"/>
        </w:rPr>
        <w:t xml:space="preserve">oftware </w:t>
      </w:r>
      <w:r w:rsidR="00C6096E" w:rsidRPr="00B65ED4">
        <w:rPr>
          <w:lang w:val="en-US"/>
        </w:rPr>
        <w:t>and configuration (&gt;100 Server) inc</w:t>
      </w:r>
      <w:r w:rsidRPr="00B65ED4">
        <w:rPr>
          <w:lang w:val="en-US"/>
        </w:rPr>
        <w:t>l. migration</w:t>
      </w:r>
      <w:r w:rsidR="00C6096E" w:rsidRPr="00B65ED4">
        <w:rPr>
          <w:lang w:val="en-US"/>
        </w:rPr>
        <w:t xml:space="preserve"> of clients</w:t>
      </w:r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 xml:space="preserve">Active Directory, DNS, </w:t>
      </w:r>
      <w:r w:rsidR="00C6096E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Exchange, </w:t>
      </w:r>
      <w:r w:rsidR="00C6096E" w:rsidRPr="00B65ED4">
        <w:rPr>
          <w:lang w:val="en-US"/>
        </w:rPr>
        <w:t>group policies</w:t>
      </w:r>
      <w:r w:rsidRPr="00B65ED4">
        <w:rPr>
          <w:lang w:val="en-US"/>
        </w:rPr>
        <w:t xml:space="preserve">, ADMT, </w:t>
      </w:r>
      <w:r w:rsidR="00C6096E" w:rsidRPr="00B65ED4">
        <w:rPr>
          <w:lang w:val="en-US"/>
        </w:rPr>
        <w:t>r</w:t>
      </w:r>
      <w:r w:rsidRPr="00B65ED4">
        <w:rPr>
          <w:lang w:val="en-US"/>
        </w:rPr>
        <w:t>emotedesktop, Linux</w:t>
      </w:r>
      <w:r w:rsidR="00C6096E" w:rsidRPr="00B65ED4">
        <w:rPr>
          <w:lang w:val="en-US"/>
        </w:rPr>
        <w:t xml:space="preserve"> </w:t>
      </w:r>
      <w:r w:rsidRPr="00B65ED4">
        <w:rPr>
          <w:lang w:val="en-US"/>
        </w:rPr>
        <w:t>server</w:t>
      </w:r>
      <w:r w:rsidR="00C6096E" w:rsidRPr="00B65ED4">
        <w:rPr>
          <w:lang w:val="en-US"/>
        </w:rPr>
        <w:t>s</w:t>
      </w:r>
      <w:r w:rsidRPr="00B65ED4">
        <w:rPr>
          <w:lang w:val="en-US"/>
        </w:rPr>
        <w:t>, VMware vSphere, EMC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>Customer</w:t>
      </w:r>
      <w:r w:rsidRPr="00B65ED4">
        <w:rPr>
          <w:lang w:val="en-US"/>
        </w:rPr>
        <w:t>: Franken Guss Kitzingen GmbH &amp; Co. KG (</w:t>
      </w:r>
      <w:r w:rsidR="00C6096E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C6096E" w:rsidRPr="00B65ED4">
        <w:rPr>
          <w:lang w:val="en-US"/>
        </w:rPr>
        <w:t>metal working</w:t>
      </w:r>
      <w:r w:rsidRPr="00B65ED4">
        <w:rPr>
          <w:lang w:val="en-US"/>
        </w:rPr>
        <w:t>)</w:t>
      </w:r>
    </w:p>
    <w:p w14:paraId="0113B950" w14:textId="77777777" w:rsidR="00C6096E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12/2014 – 01/2015</w:t>
      </w:r>
      <w:r w:rsidRPr="00B65ED4">
        <w:rPr>
          <w:lang w:val="en-US"/>
        </w:rPr>
        <w:tab/>
        <w:t>Optimization of infrastructure</w:t>
      </w:r>
      <w:r w:rsidRPr="00B65ED4">
        <w:rPr>
          <w:lang w:val="en-US"/>
        </w:rPr>
        <w:br/>
        <w:t>Planning and improvement LAN- and Firewallarchitecture</w:t>
      </w:r>
      <w:r w:rsidRPr="00B65ED4">
        <w:rPr>
          <w:lang w:val="en-US"/>
        </w:rPr>
        <w:br/>
        <w:t>Using HP-LAN-technology and Cisco ASA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financial industry</w:t>
      </w:r>
    </w:p>
    <w:p w14:paraId="799D76F4" w14:textId="1D8E6198" w:rsidR="003870BA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A42BAD7" w14:textId="77777777" w:rsidR="001F05A4" w:rsidRPr="00B65ED4" w:rsidRDefault="001F05A4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6D4DBC4A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  <w:r w:rsidR="00950EF2">
        <w:rPr>
          <w:lang w:val="en-US"/>
        </w:rPr>
        <w:t xml:space="preserve"> Honored as second best of the country.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r w:rsidRPr="00B65ED4">
        <w:rPr>
          <w:lang w:val="en-US"/>
        </w:rPr>
        <w:t>Astaro/Sophos UTM, Zyxel, iptables, pfsense etc.</w:t>
      </w:r>
    </w:p>
    <w:p w14:paraId="5520C71F" w14:textId="4A94BA29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aruba,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aruba and Cisco. WAN, MAN managed, VPN. Several Proxies (</w:t>
      </w:r>
      <w:r w:rsidR="005F11EC">
        <w:rPr>
          <w:lang w:val="en-US"/>
        </w:rPr>
        <w:t xml:space="preserve">Zscaler, </w:t>
      </w:r>
      <w:r w:rsidRPr="00B65ED4">
        <w:rPr>
          <w:lang w:val="en-US"/>
        </w:rPr>
        <w:t xml:space="preserve">Cisco, Squid, </w:t>
      </w:r>
      <w:bookmarkStart w:id="1" w:name="_Hlk12564276"/>
      <w:r w:rsidRPr="00B65ED4">
        <w:rPr>
          <w:lang w:val="en-US"/>
        </w:rPr>
        <w:t xml:space="preserve">Mcafee Web Gateway, </w:t>
      </w:r>
      <w:bookmarkEnd w:id="1"/>
      <w:r w:rsidRPr="00B65ED4">
        <w:rPr>
          <w:lang w:val="en-US"/>
        </w:rPr>
        <w:t>ISA etc.). IP, TCP, UDP, ICMP, OSI, ARP, Spanning-Tree, DNS, DHCP, NAT, IPSec, HSRP, VRRP, VLAN, ACLs etc.</w:t>
      </w:r>
    </w:p>
    <w:p w14:paraId="6583D7D0" w14:textId="6E9319B8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</w:t>
      </w:r>
      <w:r w:rsidR="005F11EC">
        <w:rPr>
          <w:lang w:val="en-US"/>
        </w:rPr>
        <w:t>,</w:t>
      </w:r>
      <w:r w:rsidRPr="00B65ED4">
        <w:rPr>
          <w:lang w:val="en-US"/>
        </w:rPr>
        <w:t xml:space="preserve"> Solaris</w:t>
      </w:r>
      <w:r w:rsidR="005F11EC">
        <w:rPr>
          <w:lang w:val="en-US"/>
        </w:rPr>
        <w:t>, Linux</w:t>
      </w:r>
      <w:r w:rsidRPr="00B65ED4">
        <w:rPr>
          <w:lang w:val="en-US"/>
        </w:rPr>
        <w:t>. Administration of complex Windows network environments (LAN, WAN, Hardware, Software, network</w:t>
      </w:r>
      <w:r w:rsidR="005F11EC">
        <w:rPr>
          <w:lang w:val="en-US"/>
        </w:rPr>
        <w:t>, VMware Vsphere</w:t>
      </w:r>
      <w:r w:rsidRPr="00B65ED4">
        <w:rPr>
          <w:lang w:val="en-US"/>
        </w:rPr>
        <w:t>).</w:t>
      </w:r>
    </w:p>
    <w:p w14:paraId="5991DAE6" w14:textId="74B56615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>sive knowledge of combined infrastructure with domains, DNS, SMTP, webservers, mailservers (Microsoft Exchange et al)</w:t>
      </w:r>
      <w:r w:rsidR="005F11EC">
        <w:rPr>
          <w:lang w:val="en-US"/>
        </w:rPr>
        <w:t>, monitoring systems</w:t>
      </w:r>
      <w:r w:rsidRPr="00B65ED4">
        <w:rPr>
          <w:lang w:val="en-US"/>
        </w:rPr>
        <w:t xml:space="preserve">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8293D"/>
    <w:rsid w:val="000E2456"/>
    <w:rsid w:val="000F6FAC"/>
    <w:rsid w:val="001112C1"/>
    <w:rsid w:val="00142AAE"/>
    <w:rsid w:val="00151B7F"/>
    <w:rsid w:val="001859DF"/>
    <w:rsid w:val="001A2E27"/>
    <w:rsid w:val="001F05A4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259FB"/>
    <w:rsid w:val="00562B84"/>
    <w:rsid w:val="00565740"/>
    <w:rsid w:val="005801C8"/>
    <w:rsid w:val="005A2B4E"/>
    <w:rsid w:val="005D4B29"/>
    <w:rsid w:val="005F11EC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793B57"/>
    <w:rsid w:val="008027D4"/>
    <w:rsid w:val="00836A80"/>
    <w:rsid w:val="00850654"/>
    <w:rsid w:val="008629E4"/>
    <w:rsid w:val="008A19B5"/>
    <w:rsid w:val="008A2F4F"/>
    <w:rsid w:val="008A4866"/>
    <w:rsid w:val="008E694A"/>
    <w:rsid w:val="009426C7"/>
    <w:rsid w:val="00950EF2"/>
    <w:rsid w:val="00977481"/>
    <w:rsid w:val="009926A8"/>
    <w:rsid w:val="009C6030"/>
    <w:rsid w:val="009E1232"/>
    <w:rsid w:val="00A14A39"/>
    <w:rsid w:val="00A20111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40562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11</cp:revision>
  <dcterms:created xsi:type="dcterms:W3CDTF">2020-03-25T07:00:00Z</dcterms:created>
  <dcterms:modified xsi:type="dcterms:W3CDTF">2022-06-20T18:49:00Z</dcterms:modified>
</cp:coreProperties>
</file>